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E4" w:rsidRPr="00292886" w:rsidRDefault="00282AE4" w:rsidP="00282AE4">
      <w:pPr>
        <w:pStyle w:val="a3"/>
        <w:shd w:val="clear" w:color="auto" w:fill="FFFFFF"/>
        <w:spacing w:before="120" w:beforeAutospacing="0" w:after="0" w:afterAutospacing="0" w:line="480" w:lineRule="auto"/>
        <w:jc w:val="center"/>
        <w:rPr>
          <w:b/>
          <w:sz w:val="28"/>
          <w:szCs w:val="28"/>
        </w:rPr>
      </w:pPr>
      <w:r w:rsidRPr="00292886">
        <w:rPr>
          <w:b/>
          <w:sz w:val="28"/>
          <w:szCs w:val="28"/>
        </w:rPr>
        <w:t>Информационное сообщение</w:t>
      </w:r>
    </w:p>
    <w:p w:rsidR="00282AE4" w:rsidRPr="001930EB" w:rsidRDefault="00282AE4" w:rsidP="00282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 xml:space="preserve"> ВОРКШОП</w:t>
      </w:r>
      <w:r w:rsidRPr="001930EB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br/>
        <w:t xml:space="preserve"> «УМНЫЙ ГОРОД» </w:t>
      </w:r>
    </w:p>
    <w:p w:rsidR="00282AE4" w:rsidRPr="001930EB" w:rsidRDefault="00282AE4" w:rsidP="00282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</w:p>
    <w:p w:rsidR="00282AE4" w:rsidRPr="001930EB" w:rsidRDefault="00282AE4" w:rsidP="00282AE4">
      <w:pPr>
        <w:pBdr>
          <w:top w:val="nil"/>
          <w:left w:val="nil"/>
          <w:bottom w:val="nil"/>
          <w:right w:val="nil"/>
          <w:between w:val="nil"/>
        </w:pBdr>
        <w:spacing w:before="120" w:after="0" w:line="264" w:lineRule="auto"/>
        <w:ind w:firstLine="72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1930EB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25-27 апреля 2018 г. в </w:t>
      </w:r>
      <w:proofErr w:type="gramStart"/>
      <w:r w:rsidRPr="001930EB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рамках</w:t>
      </w:r>
      <w:proofErr w:type="gramEnd"/>
      <w:r w:rsidRPr="001930EB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930EB"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>XXI</w:t>
      </w:r>
      <w:r w:rsidRPr="001930EB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Международной научной конференции НИУ МГСУ «Строительство – формирование среды жизнедеятельности» состоится </w:t>
      </w:r>
      <w:proofErr w:type="spellStart"/>
      <w:r w:rsidRPr="001930EB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воркшоп</w:t>
      </w:r>
      <w:proofErr w:type="spellEnd"/>
      <w:r w:rsidRPr="001930EB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для студентов профильных специальностей по направлению «Умный город». </w:t>
      </w:r>
      <w:proofErr w:type="spellStart"/>
      <w:r w:rsidRPr="001930EB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Воркшоп</w:t>
      </w:r>
      <w:proofErr w:type="spellEnd"/>
      <w:r w:rsidRPr="001930EB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станет точкой отсчета подготовки Всероссийского молодежного форума «Умный город», который пройдет осенью 2018 года на базе НИУ МГСУ и соберет лучших студентов российских ВУЗов и молодых специалистов, вовлеченных в реализацию проекта «Умный город». </w:t>
      </w:r>
    </w:p>
    <w:p w:rsidR="00282AE4" w:rsidRPr="001930EB" w:rsidRDefault="00282AE4" w:rsidP="00282AE4">
      <w:pPr>
        <w:pBdr>
          <w:top w:val="nil"/>
          <w:left w:val="nil"/>
          <w:bottom w:val="nil"/>
          <w:right w:val="nil"/>
          <w:between w:val="nil"/>
        </w:pBdr>
        <w:spacing w:before="120" w:after="0" w:line="264" w:lineRule="auto"/>
        <w:ind w:firstLine="72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1930EB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 xml:space="preserve">В </w:t>
      </w:r>
      <w:proofErr w:type="gramStart"/>
      <w:r w:rsidRPr="001930EB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>рамках</w:t>
      </w:r>
      <w:proofErr w:type="gramEnd"/>
      <w:r w:rsidRPr="001930EB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1930EB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>воркшопа</w:t>
      </w:r>
      <w:proofErr w:type="spellEnd"/>
      <w:r w:rsidRPr="001930EB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1930EB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команды решают кейс, связанный с разработкой технологичного продукта для последующего применения в проекте «Умный город».</w:t>
      </w:r>
    </w:p>
    <w:p w:rsidR="00282AE4" w:rsidRPr="001930EB" w:rsidRDefault="00282AE4" w:rsidP="00282AE4">
      <w:pPr>
        <w:pBdr>
          <w:top w:val="nil"/>
          <w:left w:val="nil"/>
          <w:bottom w:val="nil"/>
          <w:right w:val="nil"/>
          <w:between w:val="nil"/>
        </w:pBdr>
        <w:spacing w:before="120" w:after="0" w:line="264" w:lineRule="auto"/>
        <w:ind w:firstLine="72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1930EB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 xml:space="preserve">Команды </w:t>
      </w:r>
      <w:r w:rsidRPr="001930EB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формируются из студентов разных вузов, не более 7 человек в команде.</w:t>
      </w:r>
    </w:p>
    <w:p w:rsidR="00282AE4" w:rsidRPr="001930EB" w:rsidRDefault="00282AE4" w:rsidP="00282AE4">
      <w:pPr>
        <w:pBdr>
          <w:top w:val="nil"/>
          <w:left w:val="nil"/>
          <w:bottom w:val="nil"/>
          <w:right w:val="nil"/>
          <w:between w:val="nil"/>
        </w:pBdr>
        <w:spacing w:before="120" w:after="0" w:line="264" w:lineRule="auto"/>
        <w:ind w:firstLine="72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1930EB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 xml:space="preserve">По результатам </w:t>
      </w:r>
      <w:proofErr w:type="spellStart"/>
      <w:r w:rsidRPr="001930EB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>воркшопа</w:t>
      </w:r>
      <w:proofErr w:type="spellEnd"/>
      <w:r w:rsidRPr="001930EB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лучшее разработанное участниками решение будет презентовано администрации пилотного муниципального образования для внедрения комплекса мероприятий «Умный город» и получит возможность быть реализованным в рамках приоритетного проекта «Формирование комфортной городской среды» в 2018-2019 гг. </w:t>
      </w:r>
    </w:p>
    <w:p w:rsidR="00282AE4" w:rsidRPr="001930EB" w:rsidRDefault="00282AE4" w:rsidP="00282AE4">
      <w:pPr>
        <w:pBdr>
          <w:top w:val="nil"/>
          <w:left w:val="nil"/>
          <w:bottom w:val="nil"/>
          <w:right w:val="nil"/>
          <w:between w:val="nil"/>
        </w:pBdr>
        <w:spacing w:before="120" w:after="0" w:line="264" w:lineRule="auto"/>
        <w:ind w:firstLine="720"/>
        <w:jc w:val="both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  <w:r w:rsidRPr="001930EB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 xml:space="preserve">Организаторы: </w:t>
      </w:r>
      <w:r w:rsidRPr="001930EB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Центр компетенций по вопросам городской среды Минстроя России, НИУ МГСУ, ООО «Большая Тройка»</w:t>
      </w:r>
    </w:p>
    <w:p w:rsidR="00282AE4" w:rsidRPr="001930EB" w:rsidRDefault="00282AE4" w:rsidP="00282AE4">
      <w:pPr>
        <w:pBdr>
          <w:top w:val="nil"/>
          <w:left w:val="nil"/>
          <w:bottom w:val="nil"/>
          <w:right w:val="nil"/>
          <w:between w:val="nil"/>
        </w:pBdr>
        <w:spacing w:before="120" w:after="0" w:line="264" w:lineRule="auto"/>
        <w:ind w:firstLine="72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1930EB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>Продолжительность:</w:t>
      </w:r>
      <w:r w:rsidRPr="001930EB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с 09:00, 25 апреля до 15:00, 27 апреля</w:t>
      </w:r>
      <w:r w:rsidRPr="001930EB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с перерывами.</w:t>
      </w:r>
    </w:p>
    <w:p w:rsidR="00282AE4" w:rsidRPr="001930EB" w:rsidRDefault="00282AE4" w:rsidP="00282AE4">
      <w:pPr>
        <w:pBdr>
          <w:top w:val="nil"/>
          <w:left w:val="nil"/>
          <w:bottom w:val="nil"/>
          <w:right w:val="nil"/>
          <w:between w:val="nil"/>
        </w:pBdr>
        <w:spacing w:before="120" w:after="0" w:line="264" w:lineRule="auto"/>
        <w:ind w:firstLine="72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1930EB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>Модератор:</w:t>
      </w:r>
      <w:r w:rsidRPr="001930EB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Артём Седов, генеральный директор ООО «Большая Тройка», заместитель председателя экспертного совета Минстроя России по энергоэффективности.</w:t>
      </w:r>
    </w:p>
    <w:p w:rsidR="00282AE4" w:rsidRPr="001930EB" w:rsidRDefault="00282AE4" w:rsidP="00282AE4">
      <w:pPr>
        <w:pBdr>
          <w:top w:val="nil"/>
          <w:left w:val="nil"/>
          <w:bottom w:val="nil"/>
          <w:right w:val="nil"/>
          <w:between w:val="nil"/>
        </w:pBdr>
        <w:spacing w:before="120" w:after="0" w:line="264" w:lineRule="auto"/>
        <w:ind w:firstLine="72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930EB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 xml:space="preserve">Командам предстоит </w:t>
      </w:r>
      <w:r w:rsidRPr="001930EB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ru-RU"/>
        </w:rPr>
        <w:t>разработать концепцию, набор сервисов, технических и технологических решений</w:t>
      </w:r>
      <w:r w:rsidRPr="001930EB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системы управления, реализующей концепцию «Умный город» для одного из общественных пространств пилотного муниципального образования, которое будет благоустроено в рамках приоритетного проекта «Формирование комфортной городской среды» в 2018-2019 гг. Система управления должна состоять из мобильного приложения с сервисами (необходимо самими предложить сервисы), </w:t>
      </w:r>
      <w:proofErr w:type="spellStart"/>
      <w:r w:rsidRPr="001930EB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web</w:t>
      </w:r>
      <w:proofErr w:type="spellEnd"/>
      <w:r w:rsidRPr="001930EB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-портала единой системы, состоящей как минимум из 2 разделов</w:t>
      </w:r>
      <w:proofErr w:type="gramEnd"/>
      <w:r w:rsidRPr="001930EB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: единого диспетчерского пункта управления техническими системами и аналитики, общественного раздела (сервисы, реклама и прочее). Работа в </w:t>
      </w:r>
      <w:proofErr w:type="gramStart"/>
      <w:r w:rsidRPr="001930EB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командах</w:t>
      </w:r>
      <w:proofErr w:type="gramEnd"/>
      <w:r w:rsidRPr="001930EB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будет проходить при участии наставников, результаты будут представлены в конце </w:t>
      </w:r>
      <w:proofErr w:type="spellStart"/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воркшопа</w:t>
      </w:r>
      <w:proofErr w:type="spellEnd"/>
      <w:r w:rsidRPr="001930EB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на защите перед членами жюри. Участники буду награждены грамотами и памятными призами.</w:t>
      </w:r>
    </w:p>
    <w:p w:rsidR="00282AE4" w:rsidRPr="001930EB" w:rsidRDefault="00282AE4" w:rsidP="00282AE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1930EB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br w:type="page"/>
      </w:r>
    </w:p>
    <w:p w:rsidR="00282AE4" w:rsidRPr="001930EB" w:rsidRDefault="00282AE4" w:rsidP="00282AE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Arial"/>
          <w:b/>
          <w:color w:val="000000"/>
          <w:sz w:val="26"/>
          <w:szCs w:val="26"/>
          <w:lang w:eastAsia="ru-RU"/>
        </w:rPr>
      </w:pPr>
      <w:r w:rsidRPr="001930EB">
        <w:rPr>
          <w:rFonts w:ascii="Times New Roman" w:eastAsia="Arial" w:hAnsi="Times New Roman" w:cs="Arial"/>
          <w:b/>
          <w:color w:val="000000"/>
          <w:sz w:val="26"/>
          <w:szCs w:val="26"/>
          <w:lang w:eastAsia="ru-RU"/>
        </w:rPr>
        <w:lastRenderedPageBreak/>
        <w:t>ТРЕБОВАНИЯ К УЧАСТНИКАМ</w:t>
      </w:r>
      <w:r w:rsidRPr="001930EB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 xml:space="preserve"> ВОРКШОПА</w:t>
      </w:r>
      <w:r w:rsidRPr="001930EB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br/>
        <w:t xml:space="preserve"> «УМНЫЙ ГОРОД»</w:t>
      </w:r>
    </w:p>
    <w:p w:rsidR="00282AE4" w:rsidRPr="001930EB" w:rsidRDefault="00282AE4" w:rsidP="00282AE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Arial"/>
          <w:color w:val="000000"/>
          <w:sz w:val="26"/>
          <w:szCs w:val="26"/>
          <w:lang w:eastAsia="ru-RU"/>
        </w:rPr>
      </w:pPr>
    </w:p>
    <w:p w:rsidR="00282AE4" w:rsidRPr="001930EB" w:rsidRDefault="00282AE4" w:rsidP="00282AE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Arial"/>
          <w:color w:val="000000"/>
          <w:sz w:val="26"/>
          <w:szCs w:val="26"/>
          <w:lang w:eastAsia="ru-RU"/>
        </w:rPr>
      </w:pPr>
      <w:r w:rsidRPr="001930EB">
        <w:rPr>
          <w:rFonts w:ascii="Times New Roman" w:eastAsia="Arial" w:hAnsi="Times New Roman" w:cs="Arial"/>
          <w:color w:val="000000"/>
          <w:sz w:val="26"/>
          <w:szCs w:val="26"/>
          <w:lang w:eastAsia="ru-RU"/>
        </w:rPr>
        <w:t>Условия участия:</w:t>
      </w:r>
    </w:p>
    <w:p w:rsidR="00282AE4" w:rsidRPr="001930EB" w:rsidRDefault="00282AE4" w:rsidP="00282AE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Arial"/>
          <w:color w:val="000000"/>
          <w:sz w:val="26"/>
          <w:szCs w:val="26"/>
          <w:lang w:eastAsia="ru-RU"/>
        </w:rPr>
      </w:pPr>
    </w:p>
    <w:p w:rsidR="00282AE4" w:rsidRPr="001930EB" w:rsidRDefault="00282AE4" w:rsidP="00282AE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Arial"/>
          <w:color w:val="000000"/>
          <w:sz w:val="26"/>
          <w:szCs w:val="26"/>
          <w:lang w:eastAsia="ru-RU"/>
        </w:rPr>
      </w:pPr>
      <w:r w:rsidRPr="001930EB">
        <w:rPr>
          <w:rFonts w:ascii="Times New Roman" w:eastAsia="Arial" w:hAnsi="Times New Roman" w:cs="Arial"/>
          <w:color w:val="000000"/>
          <w:sz w:val="26"/>
          <w:szCs w:val="26"/>
          <w:lang w:eastAsia="ru-RU"/>
        </w:rPr>
        <w:t xml:space="preserve">1. академическая степень и курс: </w:t>
      </w:r>
      <w:proofErr w:type="spellStart"/>
      <w:r w:rsidRPr="001930EB">
        <w:rPr>
          <w:rFonts w:ascii="Times New Roman" w:eastAsia="Arial" w:hAnsi="Times New Roman" w:cs="Arial"/>
          <w:color w:val="000000"/>
          <w:sz w:val="26"/>
          <w:szCs w:val="26"/>
          <w:lang w:eastAsia="ru-RU"/>
        </w:rPr>
        <w:t>бакалавриат</w:t>
      </w:r>
      <w:proofErr w:type="spellEnd"/>
      <w:r w:rsidRPr="001930EB">
        <w:rPr>
          <w:rFonts w:ascii="Times New Roman" w:eastAsia="Arial" w:hAnsi="Times New Roman" w:cs="Arial"/>
          <w:color w:val="000000"/>
          <w:sz w:val="26"/>
          <w:szCs w:val="26"/>
          <w:lang w:eastAsia="ru-RU"/>
        </w:rPr>
        <w:t xml:space="preserve"> (3-4 курс), </w:t>
      </w:r>
      <w:proofErr w:type="spellStart"/>
      <w:r w:rsidRPr="001930EB">
        <w:rPr>
          <w:rFonts w:ascii="Times New Roman" w:eastAsia="Arial" w:hAnsi="Times New Roman" w:cs="Arial"/>
          <w:color w:val="000000"/>
          <w:sz w:val="26"/>
          <w:szCs w:val="26"/>
          <w:lang w:eastAsia="ru-RU"/>
        </w:rPr>
        <w:t>специалитет</w:t>
      </w:r>
      <w:proofErr w:type="spellEnd"/>
      <w:r w:rsidRPr="001930EB">
        <w:rPr>
          <w:rFonts w:ascii="Times New Roman" w:eastAsia="Arial" w:hAnsi="Times New Roman" w:cs="Arial"/>
          <w:color w:val="000000"/>
          <w:sz w:val="26"/>
          <w:szCs w:val="26"/>
          <w:lang w:eastAsia="ru-RU"/>
        </w:rPr>
        <w:t xml:space="preserve"> (3-5 курс), магистратура (1-2 курс);</w:t>
      </w:r>
    </w:p>
    <w:p w:rsidR="00282AE4" w:rsidRPr="001930EB" w:rsidRDefault="00282AE4" w:rsidP="00282AE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1930EB">
        <w:rPr>
          <w:rFonts w:ascii="Times New Roman" w:eastAsia="Arial" w:hAnsi="Times New Roman" w:cs="Arial"/>
          <w:color w:val="000000"/>
          <w:sz w:val="26"/>
          <w:szCs w:val="26"/>
          <w:lang w:eastAsia="ru-RU"/>
        </w:rPr>
        <w:t>2. специальность / сфера профессиональных интересов:</w:t>
      </w:r>
      <w:r w:rsidRPr="001930EB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строительство, ЖКХ, инженерия, АСУ ТП, </w:t>
      </w:r>
      <w:r w:rsidRPr="001930EB"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>IT</w:t>
      </w:r>
      <w:r w:rsidRPr="001930EB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, экология, архитектура, ландшафтный дизайн;</w:t>
      </w:r>
    </w:p>
    <w:p w:rsidR="00282AE4" w:rsidRPr="001930EB" w:rsidRDefault="00282AE4" w:rsidP="00282AE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Arial"/>
          <w:color w:val="000000"/>
          <w:sz w:val="26"/>
          <w:szCs w:val="26"/>
          <w:lang w:eastAsia="ru-RU"/>
        </w:rPr>
      </w:pPr>
      <w:r w:rsidRPr="001930EB">
        <w:rPr>
          <w:rFonts w:ascii="Times New Roman" w:eastAsia="Arial" w:hAnsi="Times New Roman" w:cs="Arial"/>
          <w:color w:val="000000"/>
          <w:sz w:val="26"/>
          <w:szCs w:val="26"/>
          <w:lang w:eastAsia="ru-RU"/>
        </w:rPr>
        <w:t>3. наличие прочих профессиональных навыков: собственные проекты в сфере благоустройства территорий и новых технологий в сфере городской среды и ЖКХ, участие в конференциях, научные работы и публикации (не обязательно).</w:t>
      </w:r>
    </w:p>
    <w:p w:rsidR="00282AE4" w:rsidRPr="001930EB" w:rsidRDefault="00282AE4" w:rsidP="00282AE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Arial"/>
          <w:color w:val="000000"/>
          <w:sz w:val="26"/>
          <w:szCs w:val="26"/>
          <w:lang w:eastAsia="ru-RU"/>
        </w:rPr>
      </w:pPr>
    </w:p>
    <w:p w:rsidR="00282AE4" w:rsidRPr="001930EB" w:rsidRDefault="00282AE4" w:rsidP="00282AE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Arial"/>
          <w:b/>
          <w:color w:val="000000"/>
          <w:sz w:val="26"/>
          <w:szCs w:val="26"/>
          <w:lang w:eastAsia="ru-RU"/>
        </w:rPr>
      </w:pPr>
      <w:r w:rsidRPr="001930EB">
        <w:rPr>
          <w:rFonts w:ascii="Times New Roman" w:eastAsia="Arial" w:hAnsi="Times New Roman" w:cs="Arial"/>
          <w:b/>
          <w:color w:val="000000"/>
          <w:sz w:val="26"/>
          <w:szCs w:val="26"/>
          <w:lang w:eastAsia="ru-RU"/>
        </w:rPr>
        <w:t xml:space="preserve">Для участия в </w:t>
      </w:r>
      <w:proofErr w:type="spellStart"/>
      <w:r w:rsidRPr="001930EB">
        <w:rPr>
          <w:rFonts w:ascii="Times New Roman" w:eastAsia="Arial" w:hAnsi="Times New Roman" w:cs="Arial"/>
          <w:b/>
          <w:color w:val="000000"/>
          <w:sz w:val="26"/>
          <w:szCs w:val="26"/>
          <w:lang w:eastAsia="ru-RU"/>
        </w:rPr>
        <w:t>воркшопе</w:t>
      </w:r>
      <w:proofErr w:type="spellEnd"/>
      <w:r w:rsidRPr="001930EB">
        <w:rPr>
          <w:rFonts w:ascii="Times New Roman" w:eastAsia="Arial" w:hAnsi="Times New Roman" w:cs="Arial"/>
          <w:b/>
          <w:color w:val="000000"/>
          <w:sz w:val="26"/>
          <w:szCs w:val="26"/>
          <w:lang w:eastAsia="ru-RU"/>
        </w:rPr>
        <w:t xml:space="preserve"> необходимо предоставить краткую информацию о себе:</w:t>
      </w:r>
    </w:p>
    <w:p w:rsidR="00282AE4" w:rsidRPr="001930EB" w:rsidRDefault="00282AE4" w:rsidP="00282A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Arial"/>
          <w:color w:val="000000"/>
          <w:sz w:val="26"/>
          <w:szCs w:val="26"/>
          <w:lang w:eastAsia="ru-RU"/>
        </w:rPr>
      </w:pPr>
      <w:r w:rsidRPr="001930EB">
        <w:rPr>
          <w:rFonts w:ascii="Times New Roman" w:eastAsia="Arial" w:hAnsi="Times New Roman" w:cs="Arial"/>
          <w:color w:val="000000"/>
          <w:sz w:val="26"/>
          <w:szCs w:val="26"/>
          <w:lang w:eastAsia="ru-RU"/>
        </w:rPr>
        <w:t>ФИО;</w:t>
      </w:r>
    </w:p>
    <w:p w:rsidR="00282AE4" w:rsidRPr="001930EB" w:rsidRDefault="00282AE4" w:rsidP="00282A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Arial"/>
          <w:color w:val="000000"/>
          <w:sz w:val="26"/>
          <w:szCs w:val="26"/>
          <w:lang w:eastAsia="ru-RU"/>
        </w:rPr>
      </w:pPr>
      <w:r w:rsidRPr="001930EB">
        <w:rPr>
          <w:rFonts w:ascii="Times New Roman" w:eastAsia="Arial" w:hAnsi="Times New Roman" w:cs="Arial"/>
          <w:color w:val="000000"/>
          <w:sz w:val="26"/>
          <w:szCs w:val="26"/>
          <w:lang w:eastAsia="ru-RU"/>
        </w:rPr>
        <w:t>Дата рождения;</w:t>
      </w:r>
    </w:p>
    <w:p w:rsidR="00282AE4" w:rsidRPr="001930EB" w:rsidRDefault="00282AE4" w:rsidP="00282A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Arial"/>
          <w:color w:val="000000"/>
          <w:sz w:val="26"/>
          <w:szCs w:val="26"/>
          <w:lang w:eastAsia="ru-RU"/>
        </w:rPr>
      </w:pPr>
      <w:r w:rsidRPr="001930EB">
        <w:rPr>
          <w:rFonts w:ascii="Times New Roman" w:eastAsia="Arial" w:hAnsi="Times New Roman" w:cs="Arial"/>
          <w:color w:val="000000"/>
          <w:sz w:val="26"/>
          <w:szCs w:val="26"/>
          <w:lang w:eastAsia="ru-RU"/>
        </w:rPr>
        <w:t>ВУЗ;</w:t>
      </w:r>
    </w:p>
    <w:p w:rsidR="00282AE4" w:rsidRPr="001930EB" w:rsidRDefault="00282AE4" w:rsidP="00282A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Arial"/>
          <w:color w:val="000000"/>
          <w:sz w:val="26"/>
          <w:szCs w:val="26"/>
          <w:lang w:eastAsia="ru-RU"/>
        </w:rPr>
      </w:pPr>
      <w:r w:rsidRPr="001930EB">
        <w:rPr>
          <w:rFonts w:ascii="Times New Roman" w:eastAsia="Arial" w:hAnsi="Times New Roman" w:cs="Arial"/>
          <w:color w:val="000000"/>
          <w:sz w:val="26"/>
          <w:szCs w:val="26"/>
          <w:lang w:eastAsia="ru-RU"/>
        </w:rPr>
        <w:t>Факультет, специальность, курс обучения;</w:t>
      </w:r>
    </w:p>
    <w:p w:rsidR="00282AE4" w:rsidRPr="00292886" w:rsidRDefault="00282AE4" w:rsidP="00282A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Arial"/>
          <w:color w:val="000000"/>
          <w:sz w:val="26"/>
          <w:szCs w:val="26"/>
          <w:lang w:eastAsia="ru-RU"/>
        </w:rPr>
      </w:pPr>
      <w:r w:rsidRPr="001930EB">
        <w:rPr>
          <w:rFonts w:ascii="Times New Roman" w:eastAsia="Arial" w:hAnsi="Times New Roman" w:cs="Arial"/>
          <w:color w:val="000000"/>
          <w:sz w:val="26"/>
          <w:szCs w:val="26"/>
          <w:lang w:eastAsia="ru-RU"/>
        </w:rPr>
        <w:t xml:space="preserve">Информация об участии в практических </w:t>
      </w:r>
      <w:proofErr w:type="spellStart"/>
      <w:r w:rsidRPr="001930EB">
        <w:rPr>
          <w:rFonts w:ascii="Times New Roman" w:eastAsia="Arial" w:hAnsi="Times New Roman" w:cs="Arial"/>
          <w:color w:val="000000"/>
          <w:sz w:val="26"/>
          <w:szCs w:val="26"/>
          <w:lang w:eastAsia="ru-RU"/>
        </w:rPr>
        <w:t>воркшопах</w:t>
      </w:r>
      <w:proofErr w:type="spellEnd"/>
      <w:r w:rsidRPr="001930EB">
        <w:rPr>
          <w:rFonts w:ascii="Times New Roman" w:eastAsia="Arial" w:hAnsi="Times New Roman" w:cs="Arial"/>
          <w:color w:val="000000"/>
          <w:sz w:val="26"/>
          <w:szCs w:val="26"/>
          <w:lang w:eastAsia="ru-RU"/>
        </w:rPr>
        <w:t>, сессиях, проектах на тему «Умного города», разработки новых технологичных решений.</w:t>
      </w:r>
    </w:p>
    <w:p w:rsidR="00282AE4" w:rsidRPr="001930EB" w:rsidRDefault="00282AE4" w:rsidP="00282A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Arial"/>
          <w:color w:val="000000"/>
          <w:sz w:val="26"/>
          <w:szCs w:val="26"/>
          <w:lang w:eastAsia="ru-RU"/>
        </w:rPr>
      </w:pPr>
      <w:r w:rsidRPr="00292886">
        <w:rPr>
          <w:rFonts w:ascii="Times New Roman" w:eastAsia="Arial" w:hAnsi="Times New Roman" w:cs="Arial"/>
          <w:color w:val="000000"/>
          <w:sz w:val="26"/>
          <w:szCs w:val="26"/>
          <w:lang w:eastAsia="ru-RU"/>
        </w:rPr>
        <w:t>Контактные данные (</w:t>
      </w:r>
      <w:r w:rsidRPr="00292886">
        <w:rPr>
          <w:rFonts w:ascii="Times New Roman" w:eastAsia="Arial" w:hAnsi="Times New Roman" w:cs="Arial"/>
          <w:color w:val="000000"/>
          <w:sz w:val="26"/>
          <w:szCs w:val="26"/>
          <w:lang w:val="en-US" w:eastAsia="ru-RU"/>
        </w:rPr>
        <w:t>e</w:t>
      </w:r>
      <w:r w:rsidRPr="00292886">
        <w:rPr>
          <w:rFonts w:ascii="Times New Roman" w:eastAsia="Arial" w:hAnsi="Times New Roman" w:cs="Arial"/>
          <w:color w:val="000000"/>
          <w:sz w:val="26"/>
          <w:szCs w:val="26"/>
          <w:lang w:eastAsia="ru-RU"/>
        </w:rPr>
        <w:t>-</w:t>
      </w:r>
      <w:r w:rsidRPr="00292886">
        <w:rPr>
          <w:rFonts w:ascii="Times New Roman" w:eastAsia="Arial" w:hAnsi="Times New Roman" w:cs="Arial"/>
          <w:color w:val="000000"/>
          <w:sz w:val="26"/>
          <w:szCs w:val="26"/>
          <w:lang w:val="en-US" w:eastAsia="ru-RU"/>
        </w:rPr>
        <w:t>mail</w:t>
      </w:r>
      <w:r w:rsidRPr="00292886">
        <w:rPr>
          <w:rFonts w:ascii="Times New Roman" w:eastAsia="Arial" w:hAnsi="Times New Roman" w:cs="Arial"/>
          <w:color w:val="000000"/>
          <w:sz w:val="26"/>
          <w:szCs w:val="26"/>
          <w:lang w:eastAsia="ru-RU"/>
        </w:rPr>
        <w:t>, телефон)</w:t>
      </w:r>
    </w:p>
    <w:p w:rsidR="00282AE4" w:rsidRPr="00292886" w:rsidRDefault="00282AE4" w:rsidP="00282AE4">
      <w:pPr>
        <w:pStyle w:val="a3"/>
        <w:shd w:val="clear" w:color="auto" w:fill="FFFFFF"/>
        <w:spacing w:before="120" w:beforeAutospacing="0" w:after="0" w:afterAutospacing="0" w:line="480" w:lineRule="auto"/>
        <w:jc w:val="both"/>
        <w:rPr>
          <w:sz w:val="22"/>
          <w:szCs w:val="22"/>
        </w:rPr>
      </w:pPr>
    </w:p>
    <w:p w:rsidR="00282AE4" w:rsidRDefault="00282AE4" w:rsidP="00282A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92886">
        <w:rPr>
          <w:rFonts w:eastAsia="Arial" w:cs="Arial"/>
          <w:color w:val="000000"/>
        </w:rPr>
        <w:t xml:space="preserve">Заявки на участие в </w:t>
      </w:r>
      <w:proofErr w:type="spellStart"/>
      <w:r w:rsidRPr="00292886">
        <w:rPr>
          <w:rFonts w:eastAsia="Arial" w:cs="Arial"/>
          <w:color w:val="000000"/>
        </w:rPr>
        <w:t>воркшопе</w:t>
      </w:r>
      <w:proofErr w:type="spellEnd"/>
      <w:r w:rsidRPr="00292886">
        <w:rPr>
          <w:rFonts w:eastAsia="Arial" w:cs="Arial"/>
          <w:color w:val="000000"/>
        </w:rPr>
        <w:t xml:space="preserve"> принимаются до </w:t>
      </w:r>
      <w:r w:rsidRPr="00292886">
        <w:rPr>
          <w:rFonts w:eastAsia="Arial" w:cs="Arial"/>
          <w:b/>
          <w:color w:val="000000"/>
        </w:rPr>
        <w:t>23 апреля 2018 г.</w:t>
      </w:r>
      <w:r w:rsidRPr="00292886">
        <w:rPr>
          <w:rFonts w:eastAsia="Arial" w:cs="Arial"/>
          <w:color w:val="000000"/>
        </w:rPr>
        <w:t xml:space="preserve">  на электронный адрес: </w:t>
      </w:r>
      <w:hyperlink r:id="rId8" w:history="1">
        <w:r w:rsidRPr="004E54A2">
          <w:rPr>
            <w:rStyle w:val="a4"/>
            <w:rFonts w:eastAsia="Arial" w:cs="Arial"/>
          </w:rPr>
          <w:t>kvitka@mgsu.ru</w:t>
        </w:r>
      </w:hyperlink>
      <w:r>
        <w:rPr>
          <w:rFonts w:eastAsia="Arial" w:cs="Arial"/>
          <w:color w:val="000000"/>
        </w:rPr>
        <w:t xml:space="preserve">. </w:t>
      </w:r>
      <w:r w:rsidRPr="00292886">
        <w:rPr>
          <w:rFonts w:eastAsia="Arial" w:cs="Arial"/>
          <w:color w:val="000000"/>
        </w:rPr>
        <w:t xml:space="preserve"> Телефон для справок +7 (499) 183-79-65, Квитка Татьяна Игоревна</w:t>
      </w:r>
    </w:p>
    <w:p w:rsidR="00282AE4" w:rsidRPr="00DF79B5" w:rsidRDefault="00282AE4" w:rsidP="00282AE4">
      <w:pPr>
        <w:pStyle w:val="a3"/>
        <w:shd w:val="clear" w:color="auto" w:fill="FFFFFF"/>
        <w:spacing w:before="120" w:beforeAutospacing="0" w:after="0" w:afterAutospacing="0" w:line="480" w:lineRule="auto"/>
        <w:jc w:val="both"/>
        <w:rPr>
          <w:sz w:val="22"/>
          <w:szCs w:val="22"/>
        </w:rPr>
      </w:pPr>
    </w:p>
    <w:p w:rsidR="00714882" w:rsidRDefault="00714882">
      <w:bookmarkStart w:id="0" w:name="_GoBack"/>
      <w:bookmarkEnd w:id="0"/>
    </w:p>
    <w:sectPr w:rsidR="00714882" w:rsidSect="00D46D87">
      <w:footerReference w:type="default" r:id="rId9"/>
      <w:pgSz w:w="11906" w:h="16838"/>
      <w:pgMar w:top="568" w:right="707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EB" w:rsidRDefault="000C7DEB">
      <w:pPr>
        <w:spacing w:after="0" w:line="240" w:lineRule="auto"/>
      </w:pPr>
      <w:r>
        <w:separator/>
      </w:r>
    </w:p>
  </w:endnote>
  <w:endnote w:type="continuationSeparator" w:id="0">
    <w:p w:rsidR="000C7DEB" w:rsidRDefault="000C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9B5" w:rsidRDefault="000C7DEB" w:rsidP="00106E53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</w:p>
  <w:p w:rsidR="00DF79B5" w:rsidRDefault="000C7DEB" w:rsidP="00106E53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</w:p>
  <w:p w:rsidR="00106E53" w:rsidRPr="006848F4" w:rsidRDefault="000C7DEB" w:rsidP="00106E53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EB" w:rsidRDefault="000C7DEB">
      <w:pPr>
        <w:spacing w:after="0" w:line="240" w:lineRule="auto"/>
      </w:pPr>
      <w:r>
        <w:separator/>
      </w:r>
    </w:p>
  </w:footnote>
  <w:footnote w:type="continuationSeparator" w:id="0">
    <w:p w:rsidR="000C7DEB" w:rsidRDefault="000C7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E372C"/>
    <w:multiLevelType w:val="hybridMultilevel"/>
    <w:tmpl w:val="3E88718C"/>
    <w:lvl w:ilvl="0" w:tplc="887688D4">
      <w:start w:val="1"/>
      <w:numFmt w:val="bullet"/>
      <w:lvlText w:val="­"/>
      <w:lvlJc w:val="left"/>
      <w:pPr>
        <w:ind w:left="720" w:hanging="360"/>
      </w:pPr>
      <w:rPr>
        <w:rFonts w:ascii="Calibri" w:eastAsia="Calibri" w:hAnsi="Calibri" w:hint="default"/>
        <w:b w:val="0"/>
        <w:i w:val="0"/>
        <w:strike w:val="0"/>
        <w:dstrike w:val="0"/>
        <w:color w:val="auto"/>
        <w:sz w:val="18"/>
        <w:szCs w:val="1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E4"/>
    <w:rsid w:val="000C7DEB"/>
    <w:rsid w:val="000F6289"/>
    <w:rsid w:val="00282AE4"/>
    <w:rsid w:val="005B401A"/>
    <w:rsid w:val="00714882"/>
    <w:rsid w:val="00CD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2AE4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82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AE4"/>
  </w:style>
  <w:style w:type="paragraph" w:styleId="a7">
    <w:name w:val="header"/>
    <w:basedOn w:val="a"/>
    <w:link w:val="a8"/>
    <w:uiPriority w:val="99"/>
    <w:unhideWhenUsed/>
    <w:rsid w:val="005B4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4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2AE4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82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AE4"/>
  </w:style>
  <w:style w:type="paragraph" w:styleId="a7">
    <w:name w:val="header"/>
    <w:basedOn w:val="a"/>
    <w:link w:val="a8"/>
    <w:uiPriority w:val="99"/>
    <w:unhideWhenUsed/>
    <w:rsid w:val="005B4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itka@mgs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Квитка Татьяна Игоревна</dc:creator>
  <cp:lastModifiedBy>Квитка Татьяна Игоревна</cp:lastModifiedBy>
  <cp:revision>2</cp:revision>
  <dcterms:created xsi:type="dcterms:W3CDTF">2018-04-18T06:20:00Z</dcterms:created>
  <dcterms:modified xsi:type="dcterms:W3CDTF">2018-04-18T06:20:00Z</dcterms:modified>
</cp:coreProperties>
</file>